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87" w:rsidRDefault="00F71387" w:rsidP="00F71387">
      <w:pPr>
        <w:snapToGrid w:val="0"/>
        <w:jc w:val="center"/>
      </w:pPr>
      <w:r>
        <w:rPr>
          <w:rFonts w:ascii="新細明體" w:hAnsi="新細明體" w:hint="eastAsia"/>
          <w:b/>
          <w:bCs/>
          <w:sz w:val="26"/>
          <w:szCs w:val="26"/>
        </w:rPr>
        <w:t xml:space="preserve">2012年度香港定向排名聯賽 </w:t>
      </w:r>
      <w:proofErr w:type="gramStart"/>
      <w:r>
        <w:rPr>
          <w:rFonts w:ascii="新細明體" w:hAnsi="新細明體" w:hint="eastAsia"/>
          <w:b/>
          <w:bCs/>
          <w:sz w:val="26"/>
          <w:szCs w:val="26"/>
        </w:rPr>
        <w:t>–</w:t>
      </w:r>
      <w:proofErr w:type="gramEnd"/>
      <w:r>
        <w:rPr>
          <w:rFonts w:ascii="新細明體" w:hAnsi="新細明體" w:hint="eastAsia"/>
          <w:b/>
          <w:bCs/>
          <w:sz w:val="26"/>
          <w:szCs w:val="26"/>
        </w:rPr>
        <w:t xml:space="preserve"> 短距離</w:t>
      </w:r>
    </w:p>
    <w:p w:rsidR="00F71387" w:rsidRPr="00F71387" w:rsidRDefault="00F71387" w:rsidP="00F71387">
      <w:pPr>
        <w:spacing w:line="0" w:lineRule="atLeast"/>
        <w:jc w:val="center"/>
        <w:rPr>
          <w:rFonts w:ascii="Arial" w:hAnsi="Arial" w:cs="Arial" w:hint="eastAsia"/>
          <w:b/>
        </w:rPr>
      </w:pPr>
      <w:r>
        <w:rPr>
          <w:rFonts w:ascii="Arial" w:hAnsi="Arial" w:cs="Arial" w:hint="eastAsia"/>
          <w:b/>
        </w:rPr>
        <w:t>2.9.2012</w:t>
      </w:r>
      <w:r>
        <w:rPr>
          <w:rFonts w:ascii="Arial" w:hAnsi="Arial" w:cs="Arial" w:hint="eastAsia"/>
          <w:b/>
        </w:rPr>
        <w:t>星期日</w:t>
      </w:r>
    </w:p>
    <w:p w:rsidR="00F71387" w:rsidRDefault="00F71387" w:rsidP="00F71387">
      <w:pPr>
        <w:spacing w:line="0" w:lineRule="atLeast"/>
        <w:rPr>
          <w:rFonts w:ascii="Arial" w:hAnsi="Arial" w:cs="Arial" w:hint="eastAsia"/>
          <w:b/>
        </w:rPr>
      </w:pPr>
      <w:r>
        <w:rPr>
          <w:rFonts w:ascii="Arial" w:hAnsi="Arial" w:cs="Arial" w:hint="eastAsia"/>
          <w:b/>
        </w:rPr>
        <w:t xml:space="preserve">                            </w:t>
      </w:r>
      <w:bookmarkStart w:id="0" w:name="_GoBack"/>
      <w:r>
        <w:rPr>
          <w:rFonts w:ascii="Arial" w:hAnsi="Arial" w:cs="Arial" w:hint="eastAsia"/>
          <w:b/>
        </w:rPr>
        <w:t>賽事時間表</w:t>
      </w:r>
      <w:bookmarkEnd w:id="0"/>
      <w:r>
        <w:rPr>
          <w:rFonts w:ascii="Arial" w:hAnsi="Arial" w:cs="Arial" w:hint="eastAsia"/>
          <w:b/>
        </w:rPr>
        <w:t xml:space="preserve"> </w:t>
      </w:r>
    </w:p>
    <w:p w:rsidR="00F71387" w:rsidRDefault="00F71387" w:rsidP="00F71387">
      <w:pPr>
        <w:snapToGrid w:val="0"/>
        <w:rPr>
          <w:rFonts w:ascii="Arial" w:eastAsia="細明體" w:hAnsi="Arial" w:cs="Arial" w:hint="eastAsia"/>
          <w:color w:val="000000"/>
          <w:sz w:val="23"/>
          <w:szCs w:val="22"/>
        </w:rPr>
      </w:pPr>
      <w:r>
        <w:rPr>
          <w:rFonts w:ascii="Arial" w:eastAsia="細明體" w:hAnsi="Arial" w:cs="Arial" w:hint="eastAsia"/>
          <w:color w:val="000000"/>
          <w:sz w:val="23"/>
          <w:szCs w:val="22"/>
        </w:rPr>
        <w:t>07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15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物資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工作人員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從香港定向總會把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所有物資送往賽事中心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 </w:t>
      </w:r>
    </w:p>
    <w:p w:rsidR="00F71387" w:rsidRDefault="00F71387" w:rsidP="00F71387">
      <w:pPr>
        <w:snapToGrid w:val="0"/>
        <w:rPr>
          <w:rFonts w:ascii="Arial" w:eastAsia="細明體" w:hAnsi="Arial" w:cs="Arial" w:hint="eastAsia"/>
          <w:color w:val="000000"/>
          <w:sz w:val="23"/>
          <w:szCs w:val="22"/>
        </w:rPr>
      </w:pPr>
      <w:r>
        <w:rPr>
          <w:rFonts w:ascii="Arial" w:eastAsia="細明體" w:hAnsi="Arial" w:cs="Arial" w:hint="eastAsia"/>
          <w:color w:val="000000"/>
          <w:sz w:val="23"/>
          <w:szCs w:val="22"/>
        </w:rPr>
        <w:t>0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800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主要工作人員到達</w:t>
      </w:r>
      <w:proofErr w:type="gramStart"/>
      <w:r>
        <w:rPr>
          <w:rFonts w:ascii="新細明體" w:hAnsi="新細明體" w:hint="eastAsia"/>
          <w:b/>
          <w:bCs/>
          <w:color w:val="000000"/>
          <w:sz w:val="22"/>
          <w:szCs w:val="22"/>
        </w:rPr>
        <w:t>牛池灣</w:t>
      </w:r>
      <w:proofErr w:type="gramEnd"/>
      <w:r>
        <w:rPr>
          <w:rFonts w:ascii="新細明體" w:hAnsi="新細明體" w:hint="eastAsia"/>
          <w:b/>
          <w:bCs/>
          <w:color w:val="000000"/>
          <w:sz w:val="22"/>
          <w:szCs w:val="22"/>
        </w:rPr>
        <w:t>公園西面中平台之太極園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集合：</w:t>
      </w:r>
    </w:p>
    <w:p w:rsidR="00F71387" w:rsidRDefault="00F71387" w:rsidP="00F71387">
      <w:pPr>
        <w:snapToGrid w:val="0"/>
        <w:rPr>
          <w:rFonts w:ascii="Arial" w:eastAsia="細明體" w:hAnsi="Arial" w:cs="Arial" w:hint="eastAsia"/>
          <w:color w:val="000000"/>
          <w:sz w:val="23"/>
          <w:szCs w:val="22"/>
        </w:rPr>
      </w:pP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        </w:t>
      </w:r>
      <w:r>
        <w:rPr>
          <w:rFonts w:ascii="Arial" w:hAnsi="Arial" w:cs="Arial" w:hint="eastAsia"/>
          <w:color w:val="000000"/>
          <w:sz w:val="23"/>
        </w:rPr>
        <w:t>佈置起點、終點及</w:t>
      </w:r>
      <w:r>
        <w:rPr>
          <w:rFonts w:ascii="Arial" w:hAnsi="Arial" w:cs="Arial" w:hint="eastAsia"/>
          <w:color w:val="000000"/>
          <w:sz w:val="23"/>
        </w:rPr>
        <w:t xml:space="preserve">  </w:t>
      </w:r>
      <w:r>
        <w:rPr>
          <w:rFonts w:ascii="Arial" w:hAnsi="Arial" w:cs="Arial" w:hint="eastAsia"/>
          <w:color w:val="000000"/>
          <w:sz w:val="23"/>
        </w:rPr>
        <w:t>賽事中心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 </w:t>
      </w:r>
    </w:p>
    <w:p w:rsidR="00F71387" w:rsidRDefault="00F71387" w:rsidP="00F71387">
      <w:pPr>
        <w:snapToGrid w:val="0"/>
        <w:ind w:firstLine="960"/>
        <w:rPr>
          <w:rFonts w:ascii="Arial" w:hAnsi="Arial" w:cs="Arial" w:hint="eastAsia"/>
          <w:b/>
          <w:bCs/>
          <w:color w:val="FF0000"/>
        </w:rPr>
      </w:pPr>
      <w:r>
        <w:rPr>
          <w:rFonts w:ascii="Arial" w:hAnsi="Arial" w:cs="Arial" w:hint="eastAsia"/>
          <w:b/>
          <w:bCs/>
          <w:color w:val="FF0000"/>
        </w:rPr>
        <w:t>召集主要工作人員</w:t>
      </w:r>
      <w:r>
        <w:rPr>
          <w:rFonts w:ascii="Arial" w:hAnsi="Arial" w:cs="Arial" w:hint="eastAsia"/>
          <w:b/>
          <w:bCs/>
          <w:color w:val="FF0000"/>
        </w:rPr>
        <w:t xml:space="preserve">, </w:t>
      </w:r>
      <w:r>
        <w:rPr>
          <w:rFonts w:ascii="Arial" w:hAnsi="Arial" w:cs="Arial" w:hint="eastAsia"/>
          <w:b/>
          <w:bCs/>
          <w:color w:val="FF0000"/>
        </w:rPr>
        <w:t>領取器材</w:t>
      </w:r>
      <w:r>
        <w:rPr>
          <w:rFonts w:ascii="Arial" w:hAnsi="Arial" w:cs="Arial" w:hint="eastAsia"/>
          <w:b/>
          <w:bCs/>
          <w:color w:val="FF0000"/>
        </w:rPr>
        <w:t xml:space="preserve">, </w:t>
      </w:r>
      <w:proofErr w:type="gramStart"/>
      <w:r>
        <w:rPr>
          <w:rFonts w:ascii="Arial" w:hAnsi="Arial" w:cs="Arial" w:hint="eastAsia"/>
          <w:b/>
          <w:bCs/>
          <w:color w:val="FF0000"/>
        </w:rPr>
        <w:t>賽事總圖及</w:t>
      </w:r>
      <w:proofErr w:type="gramEnd"/>
      <w:r>
        <w:rPr>
          <w:rFonts w:ascii="Arial" w:hAnsi="Arial" w:cs="Arial" w:hint="eastAsia"/>
          <w:b/>
          <w:bCs/>
          <w:color w:val="FF0000"/>
        </w:rPr>
        <w:t>賽事資料</w:t>
      </w:r>
      <w:r>
        <w:rPr>
          <w:rFonts w:ascii="Arial" w:hAnsi="Arial" w:cs="Arial" w:hint="eastAsia"/>
          <w:b/>
          <w:bCs/>
          <w:color w:val="FF0000"/>
        </w:rPr>
        <w:t xml:space="preserve">, </w:t>
      </w:r>
      <w:r>
        <w:rPr>
          <w:rFonts w:ascii="Arial" w:hAnsi="Arial" w:cs="Arial" w:hint="eastAsia"/>
          <w:b/>
          <w:bCs/>
          <w:color w:val="FF0000"/>
        </w:rPr>
        <w:t>講解當天程序</w:t>
      </w:r>
    </w:p>
    <w:p w:rsidR="00F71387" w:rsidRPr="00C908EC" w:rsidRDefault="00F71387" w:rsidP="00F71387">
      <w:pPr>
        <w:snapToGrid w:val="0"/>
        <w:rPr>
          <w:rFonts w:ascii="Arial" w:eastAsia="細明體" w:hAnsi="Arial" w:cs="Arial" w:hint="eastAsia"/>
          <w:color w:val="FF0000"/>
        </w:rPr>
      </w:pPr>
      <w:r>
        <w:rPr>
          <w:rFonts w:ascii="Arial" w:eastAsia="細明體" w:hAnsi="Arial" w:cs="Arial" w:hint="eastAsia"/>
          <w:color w:val="000000"/>
          <w:sz w:val="23"/>
          <w:szCs w:val="22"/>
        </w:rPr>
        <w:t>08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15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 w:rsidRPr="00C908EC">
        <w:rPr>
          <w:rFonts w:ascii="Arial" w:eastAsia="細明體" w:hAnsi="Arial" w:cs="Arial" w:hint="eastAsia"/>
          <w:color w:val="FF0000"/>
        </w:rPr>
        <w:t>賽區工作人員前往放置控制點</w:t>
      </w:r>
    </w:p>
    <w:p w:rsidR="00F71387" w:rsidRDefault="00F71387" w:rsidP="00F71387">
      <w:pPr>
        <w:snapToGrid w:val="0"/>
        <w:rPr>
          <w:rFonts w:ascii="Arial" w:eastAsia="細明體" w:hAnsi="Arial" w:cs="Arial" w:hint="eastAsia"/>
          <w:color w:val="000000"/>
          <w:sz w:val="23"/>
          <w:szCs w:val="22"/>
        </w:rPr>
      </w:pPr>
      <w:r>
        <w:rPr>
          <w:rFonts w:ascii="Arial" w:eastAsia="細明體" w:hAnsi="Arial" w:cs="Arial" w:hint="eastAsia"/>
          <w:color w:val="000000"/>
          <w:sz w:val="23"/>
          <w:szCs w:val="22"/>
        </w:rPr>
        <w:t>08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2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0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工作人員到達賽事中心、起點及終點協助</w:t>
      </w:r>
    </w:p>
    <w:p w:rsidR="00F71387" w:rsidRDefault="00F71387" w:rsidP="00F71387">
      <w:pPr>
        <w:snapToGrid w:val="0"/>
        <w:rPr>
          <w:rFonts w:ascii="Arial" w:hAnsi="Arial" w:cs="Arial" w:hint="eastAsia"/>
          <w:color w:val="FF0000"/>
          <w:sz w:val="23"/>
        </w:rPr>
      </w:pPr>
      <w:r>
        <w:rPr>
          <w:rFonts w:ascii="Arial" w:eastAsia="細明體" w:hAnsi="Arial" w:cs="Arial" w:hint="eastAsia"/>
          <w:color w:val="000000"/>
          <w:sz w:val="23"/>
          <w:szCs w:val="22"/>
        </w:rPr>
        <w:t>0915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b/>
          <w:bCs/>
          <w:color w:val="FF0000"/>
          <w:sz w:val="23"/>
          <w:szCs w:val="22"/>
        </w:rPr>
        <w:t>賽區工作人員完成放置控制點</w:t>
      </w:r>
      <w:r>
        <w:rPr>
          <w:rFonts w:ascii="Arial" w:eastAsia="細明體" w:hAnsi="Arial" w:cs="Arial" w:hint="eastAsia"/>
          <w:b/>
          <w:bCs/>
          <w:color w:val="FF0000"/>
          <w:sz w:val="23"/>
          <w:szCs w:val="22"/>
        </w:rPr>
        <w:t xml:space="preserve"> / </w:t>
      </w:r>
      <w:proofErr w:type="gramStart"/>
      <w:r>
        <w:rPr>
          <w:rFonts w:ascii="Arial" w:eastAsia="細明體" w:hAnsi="Arial" w:cs="Arial" w:hint="eastAsia"/>
          <w:b/>
          <w:bCs/>
          <w:color w:val="FF0000"/>
          <w:sz w:val="23"/>
          <w:szCs w:val="22"/>
        </w:rPr>
        <w:t>往鄰區</w:t>
      </w:r>
      <w:proofErr w:type="gramEnd"/>
      <w:r>
        <w:rPr>
          <w:rFonts w:ascii="Arial" w:eastAsia="細明體" w:hAnsi="Arial" w:cs="Arial" w:hint="eastAsia"/>
          <w:b/>
          <w:bCs/>
          <w:color w:val="FF0000"/>
          <w:sz w:val="23"/>
          <w:szCs w:val="22"/>
        </w:rPr>
        <w:t>檢查控制點</w:t>
      </w:r>
    </w:p>
    <w:p w:rsidR="00F71387" w:rsidRDefault="00F71387" w:rsidP="00F71387">
      <w:pPr>
        <w:snapToGrid w:val="0"/>
        <w:rPr>
          <w:rFonts w:ascii="Arial" w:eastAsia="細明體" w:hAnsi="Arial" w:cs="Arial" w:hint="eastAsia"/>
          <w:color w:val="000000"/>
          <w:sz w:val="23"/>
          <w:szCs w:val="22"/>
        </w:rPr>
      </w:pPr>
      <w:r>
        <w:rPr>
          <w:rFonts w:ascii="Arial" w:eastAsia="細明體" w:hAnsi="Arial" w:cs="Arial"/>
          <w:color w:val="000000"/>
          <w:sz w:val="23"/>
          <w:szCs w:val="22"/>
        </w:rPr>
        <w:t>0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900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賽事中心開放、報到處開放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(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領取號碼布及備份標籤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)</w:t>
      </w:r>
    </w:p>
    <w:p w:rsidR="00F71387" w:rsidRDefault="00F71387" w:rsidP="00F71387">
      <w:pPr>
        <w:snapToGrid w:val="0"/>
        <w:ind w:left="720" w:hanging="720"/>
        <w:rPr>
          <w:rFonts w:ascii="Arial" w:hAnsi="Arial" w:cs="Arial"/>
          <w:color w:val="000000"/>
          <w:sz w:val="23"/>
        </w:rPr>
      </w:pPr>
      <w:r>
        <w:rPr>
          <w:rFonts w:ascii="Arial" w:eastAsia="細明體" w:hAnsi="Arial" w:cs="Arial" w:hint="eastAsia"/>
          <w:color w:val="000000"/>
          <w:sz w:val="23"/>
          <w:szCs w:val="22"/>
        </w:rPr>
        <w:t>0945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起點開放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 / </w:t>
      </w:r>
      <w:r>
        <w:rPr>
          <w:rFonts w:ascii="Arial" w:eastAsia="細明體" w:hAnsi="Arial" w:cs="Arial" w:hint="eastAsia"/>
          <w:b/>
          <w:bCs/>
          <w:color w:val="FF0000"/>
          <w:sz w:val="23"/>
          <w:szCs w:val="22"/>
        </w:rPr>
        <w:t>賽區控制點檢查工作完成</w:t>
      </w:r>
    </w:p>
    <w:p w:rsidR="00F71387" w:rsidRDefault="00F71387" w:rsidP="00F71387">
      <w:pPr>
        <w:snapToGrid w:val="0"/>
        <w:ind w:left="720" w:hanging="720"/>
        <w:rPr>
          <w:rFonts w:ascii="Arial" w:hAnsi="Arial" w:cs="Arial"/>
          <w:color w:val="000000"/>
          <w:sz w:val="23"/>
        </w:rPr>
      </w:pPr>
      <w:r>
        <w:rPr>
          <w:rFonts w:ascii="Arial" w:eastAsia="細明體" w:hAnsi="Arial" w:cs="Arial" w:hint="eastAsia"/>
          <w:color w:val="000000"/>
          <w:sz w:val="23"/>
          <w:szCs w:val="22"/>
        </w:rPr>
        <w:t>1000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開始出發</w:t>
      </w:r>
      <w:r>
        <w:rPr>
          <w:rFonts w:ascii="Arial" w:eastAsia="細明體" w:hAnsi="Arial" w:cs="Arial"/>
          <w:color w:val="000000"/>
          <w:sz w:val="23"/>
          <w:szCs w:val="22"/>
        </w:rPr>
        <w:t>、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終點區開放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 / 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成績下載站開始運作</w:t>
      </w:r>
    </w:p>
    <w:p w:rsidR="00F71387" w:rsidRDefault="00F71387" w:rsidP="00F71387">
      <w:pPr>
        <w:snapToGrid w:val="0"/>
        <w:ind w:left="720" w:hanging="720"/>
        <w:rPr>
          <w:rFonts w:ascii="Arial" w:hAnsi="Arial" w:cs="Arial"/>
          <w:color w:val="000000"/>
          <w:sz w:val="23"/>
        </w:rPr>
      </w:pPr>
      <w:r>
        <w:rPr>
          <w:rFonts w:ascii="Arial" w:eastAsia="細明體" w:hAnsi="Arial" w:cs="Arial"/>
          <w:color w:val="000000"/>
          <w:sz w:val="23"/>
          <w:szCs w:val="22"/>
        </w:rPr>
        <w:t>1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130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起點關閉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 / 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拆除起點佈置</w:t>
      </w:r>
    </w:p>
    <w:p w:rsidR="00F71387" w:rsidRDefault="00F71387" w:rsidP="00F71387">
      <w:pPr>
        <w:snapToGrid w:val="0"/>
        <w:ind w:left="720" w:hanging="720"/>
        <w:rPr>
          <w:rFonts w:ascii="Arial" w:hAnsi="Arial" w:cs="Arial"/>
          <w:color w:val="000000"/>
          <w:sz w:val="23"/>
        </w:rPr>
      </w:pPr>
      <w:r>
        <w:rPr>
          <w:rFonts w:ascii="Arial" w:eastAsia="細明體" w:hAnsi="Arial" w:cs="Arial"/>
          <w:color w:val="000000"/>
          <w:sz w:val="23"/>
          <w:szCs w:val="22"/>
        </w:rPr>
        <w:t>1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210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賽區、終點關閉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 / 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拆除終點佈置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 </w:t>
      </w:r>
      <w:r>
        <w:rPr>
          <w:rFonts w:ascii="Arial" w:hAnsi="Arial" w:cs="Arial" w:hint="eastAsia"/>
          <w:color w:val="FF0000"/>
        </w:rPr>
        <w:t>(</w:t>
      </w:r>
      <w:r>
        <w:rPr>
          <w:rFonts w:ascii="Arial" w:hAnsi="Arial" w:cs="Arial" w:hint="eastAsia"/>
          <w:b/>
          <w:color w:val="FF0000"/>
        </w:rPr>
        <w:t>所有控制點關閉及收回控制點</w:t>
      </w:r>
      <w:r>
        <w:rPr>
          <w:rFonts w:ascii="Arial" w:hAnsi="Arial" w:cs="Arial" w:hint="eastAsia"/>
          <w:b/>
          <w:color w:val="FF0000"/>
        </w:rPr>
        <w:t>)</w:t>
      </w:r>
    </w:p>
    <w:p w:rsidR="00F71387" w:rsidRDefault="00F71387" w:rsidP="00F71387">
      <w:pPr>
        <w:snapToGrid w:val="0"/>
        <w:ind w:left="720" w:hanging="720"/>
        <w:rPr>
          <w:rFonts w:ascii="Arial" w:hAnsi="Arial" w:cs="Arial"/>
          <w:color w:val="000000"/>
          <w:sz w:val="23"/>
        </w:rPr>
      </w:pPr>
      <w:r>
        <w:rPr>
          <w:rFonts w:ascii="Arial" w:eastAsia="細明體" w:hAnsi="Arial" w:cs="Arial"/>
          <w:color w:val="000000"/>
          <w:sz w:val="23"/>
          <w:szCs w:val="22"/>
        </w:rPr>
        <w:t>1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215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成績下載站關閉</w:t>
      </w:r>
      <w:r>
        <w:rPr>
          <w:rFonts w:ascii="Arial" w:eastAsia="細明體" w:hAnsi="Arial" w:cs="Arial"/>
          <w:color w:val="000000"/>
          <w:sz w:val="23"/>
          <w:szCs w:val="22"/>
        </w:rPr>
        <w:t>(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遲到者的成績將不會被處理</w:t>
      </w:r>
      <w:r>
        <w:rPr>
          <w:rFonts w:ascii="Arial" w:eastAsia="細明體" w:hAnsi="Arial" w:cs="Arial"/>
          <w:color w:val="000000"/>
          <w:sz w:val="23"/>
          <w:szCs w:val="22"/>
        </w:rPr>
        <w:t>)</w:t>
      </w:r>
    </w:p>
    <w:p w:rsidR="00F71387" w:rsidRDefault="00F71387" w:rsidP="00F71387">
      <w:pPr>
        <w:snapToGrid w:val="0"/>
        <w:rPr>
          <w:rFonts w:ascii="Arial" w:eastAsia="細明體" w:hAnsi="Arial" w:cs="Arial" w:hint="eastAsia"/>
          <w:color w:val="000000"/>
          <w:sz w:val="23"/>
          <w:szCs w:val="22"/>
        </w:rPr>
      </w:pPr>
      <w:r>
        <w:rPr>
          <w:rFonts w:ascii="Arial" w:eastAsia="細明體" w:hAnsi="Arial" w:cs="Arial"/>
          <w:color w:val="000000"/>
          <w:sz w:val="23"/>
          <w:szCs w:val="22"/>
        </w:rPr>
        <w:t>1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230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最後成績公佈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 </w:t>
      </w:r>
    </w:p>
    <w:p w:rsidR="00F96BBE" w:rsidRDefault="00F71387" w:rsidP="00F71387">
      <w:pPr>
        <w:rPr>
          <w:rFonts w:ascii="Arial" w:eastAsia="細明體" w:hAnsi="Arial" w:cs="Arial" w:hint="eastAsia"/>
          <w:color w:val="000000"/>
          <w:sz w:val="23"/>
          <w:szCs w:val="22"/>
        </w:rPr>
      </w:pPr>
      <w:r>
        <w:rPr>
          <w:rFonts w:ascii="Arial" w:eastAsia="細明體" w:hAnsi="Arial" w:cs="Arial"/>
          <w:color w:val="000000"/>
          <w:sz w:val="23"/>
          <w:szCs w:val="22"/>
        </w:rPr>
        <w:t>1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245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最後投訴截止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 / 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頒獎</w:t>
      </w:r>
      <w:r>
        <w:rPr>
          <w:rFonts w:ascii="Arial" w:eastAsia="細明體" w:hAnsi="Arial" w:cs="Arial"/>
          <w:color w:val="000000"/>
          <w:sz w:val="23"/>
          <w:szCs w:val="22"/>
        </w:rPr>
        <w:br/>
        <w:t>1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330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賽事中心關閉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 / 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拆除賽事中心佈置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  </w:t>
      </w:r>
      <w:r>
        <w:rPr>
          <w:rFonts w:ascii="Arial" w:hAnsi="Arial" w:cs="Arial" w:hint="eastAsia"/>
          <w:color w:val="FF0000"/>
        </w:rPr>
        <w:t>(</w:t>
      </w:r>
      <w:r>
        <w:rPr>
          <w:rFonts w:ascii="Arial" w:hAnsi="Arial" w:cs="Arial" w:hint="eastAsia"/>
          <w:b/>
          <w:color w:val="FF0000"/>
        </w:rPr>
        <w:t>所有控制點收回並運往賽事中心</w:t>
      </w:r>
      <w:r>
        <w:rPr>
          <w:rFonts w:ascii="Arial" w:hAnsi="Arial" w:cs="Arial" w:hint="eastAsia"/>
          <w:b/>
          <w:color w:val="FF0000"/>
        </w:rPr>
        <w:t>)</w:t>
      </w:r>
      <w:r>
        <w:rPr>
          <w:rFonts w:ascii="Arial" w:eastAsia="細明體" w:hAnsi="Arial" w:cs="Arial"/>
          <w:color w:val="000000"/>
          <w:sz w:val="23"/>
          <w:szCs w:val="22"/>
        </w:rPr>
        <w:br/>
        <w:t>1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330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ab/>
      </w:r>
      <w:r>
        <w:rPr>
          <w:rFonts w:ascii="Arial" w:eastAsia="細明體" w:hAnsi="Arial" w:cs="Arial" w:hint="eastAsia"/>
          <w:color w:val="000000"/>
          <w:sz w:val="23"/>
          <w:szCs w:val="22"/>
        </w:rPr>
        <w:t>搬運所有物資回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 xml:space="preserve">OAHK / </w:t>
      </w:r>
      <w:r>
        <w:rPr>
          <w:rFonts w:ascii="Arial" w:eastAsia="細明體" w:hAnsi="Arial" w:cs="Arial" w:hint="eastAsia"/>
          <w:color w:val="000000"/>
          <w:sz w:val="23"/>
          <w:szCs w:val="22"/>
        </w:rPr>
        <w:t>主要工作人員離開</w:t>
      </w:r>
    </w:p>
    <w:p w:rsidR="00F71387" w:rsidRDefault="00F71387" w:rsidP="00F71387">
      <w:pPr>
        <w:rPr>
          <w:rFonts w:hint="eastAsia"/>
        </w:rPr>
      </w:pPr>
    </w:p>
    <w:p w:rsidR="00F71387" w:rsidRDefault="00F71387" w:rsidP="00F71387">
      <w:pPr>
        <w:rPr>
          <w:rFonts w:ascii="新細明體" w:hAnsi="新細明體" w:hint="eastAsia"/>
          <w:b/>
          <w:bCs/>
          <w:color w:val="000000"/>
          <w:sz w:val="22"/>
          <w:szCs w:val="22"/>
        </w:rPr>
      </w:pPr>
      <w:r>
        <w:rPr>
          <w:rFonts w:ascii="新細明體" w:hAnsi="新細明體" w:hint="eastAsia"/>
          <w:b/>
          <w:bCs/>
          <w:color w:val="000000"/>
          <w:sz w:val="22"/>
          <w:szCs w:val="22"/>
        </w:rPr>
        <w:t>賽事中心位於</w:t>
      </w:r>
      <w:proofErr w:type="gramStart"/>
      <w:r>
        <w:rPr>
          <w:rFonts w:ascii="新細明體" w:hAnsi="新細明體" w:hint="eastAsia"/>
          <w:b/>
          <w:bCs/>
          <w:color w:val="000000"/>
          <w:sz w:val="22"/>
          <w:szCs w:val="22"/>
        </w:rPr>
        <w:t>牛池灣</w:t>
      </w:r>
      <w:proofErr w:type="gramEnd"/>
      <w:r>
        <w:rPr>
          <w:rFonts w:ascii="新細明體" w:hAnsi="新細明體" w:hint="eastAsia"/>
          <w:b/>
          <w:bCs/>
          <w:color w:val="000000"/>
          <w:sz w:val="22"/>
          <w:szCs w:val="22"/>
        </w:rPr>
        <w:t>公園西面中平台之太極園。賽事中心</w:t>
      </w:r>
      <w:proofErr w:type="gramStart"/>
      <w:r>
        <w:rPr>
          <w:rFonts w:ascii="新細明體" w:hAnsi="新細明體" w:hint="eastAsia"/>
          <w:b/>
          <w:bCs/>
          <w:color w:val="000000"/>
          <w:sz w:val="22"/>
          <w:szCs w:val="22"/>
        </w:rPr>
        <w:t>位置圖可參閱</w:t>
      </w:r>
      <w:proofErr w:type="gramEnd"/>
      <w:r>
        <w:rPr>
          <w:rFonts w:ascii="新細明體" w:hAnsi="新細明體" w:hint="eastAsia"/>
          <w:b/>
          <w:bCs/>
          <w:color w:val="000000"/>
          <w:sz w:val="22"/>
          <w:szCs w:val="22"/>
        </w:rPr>
        <w:t>下列網址:(</w:t>
      </w:r>
      <w:hyperlink r:id="rId5" w:history="1">
        <w:r w:rsidRPr="00211870">
          <w:rPr>
            <w:rStyle w:val="a3"/>
            <w:rFonts w:ascii="新細明體" w:hAnsi="新細明體"/>
            <w:b/>
            <w:bCs/>
            <w:sz w:val="22"/>
            <w:szCs w:val="22"/>
          </w:rPr>
          <w:t>http://www.map.gov.hk/gih3/view/mapshare.jsp?quickshareid=533b6869de2b4f50fa88d9654decc8d00e83&amp;lang=tc&amp;lite=true</w:t>
        </w:r>
      </w:hyperlink>
      <w:r>
        <w:rPr>
          <w:rFonts w:ascii="新細明體" w:hAnsi="新細明體" w:hint="eastAsia"/>
          <w:b/>
          <w:bCs/>
          <w:color w:val="000000"/>
          <w:sz w:val="22"/>
          <w:szCs w:val="22"/>
        </w:rPr>
        <w:t>)</w:t>
      </w:r>
    </w:p>
    <w:p w:rsidR="00F71387" w:rsidRDefault="00F71387" w:rsidP="00F71387">
      <w:r>
        <w:rPr>
          <w:rFonts w:ascii="細明體" w:eastAsia="細明體" w:hAnsi="細明體" w:cs="Arial Unicode MS" w:hint="eastAsia"/>
          <w:b/>
          <w:noProof/>
          <w:color w:val="000000"/>
          <w:sz w:val="22"/>
          <w:szCs w:val="22"/>
        </w:rPr>
        <w:drawing>
          <wp:inline distT="0" distB="0" distL="0" distR="0">
            <wp:extent cx="4487515" cy="3441150"/>
            <wp:effectExtent l="0" t="0" r="8890" b="698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000" cy="344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13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387"/>
    <w:rsid w:val="00F71387"/>
    <w:rsid w:val="00F9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38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138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713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7138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38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138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713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713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hyperlink" Target="http://www.map.gov.hk/gih3/view/mapshare.jsp?quickshareid=533b6869de2b4f50fa88d9654decc8d00e83&amp;lang=tc&amp;lite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2012-08-28T06:51:00Z</dcterms:created>
  <dcterms:modified xsi:type="dcterms:W3CDTF">2012-08-28T07:05:00Z</dcterms:modified>
</cp:coreProperties>
</file>